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0453C" w14:textId="19740200" w:rsidR="00BE1A97" w:rsidRPr="004D7EDF" w:rsidRDefault="00B76E23">
      <w:pPr>
        <w:rPr>
          <w:rFonts w:ascii="Times New Roman" w:hAnsi="Times New Roman" w:cs="Times New Roman"/>
        </w:rPr>
      </w:pPr>
      <w:r w:rsidRPr="004D7EDF">
        <w:rPr>
          <w:rFonts w:ascii="Times New Roman" w:hAnsi="Times New Roman" w:cs="Times New Roman"/>
        </w:rPr>
        <w:t>At the annual meeting, the following proposed amendments to the Society’s By-laws will be submitted to the Members in attendance for approval and adoption:</w:t>
      </w:r>
    </w:p>
    <w:p w14:paraId="1641F4C1" w14:textId="3E6F6A85" w:rsidR="00B76E23" w:rsidRPr="004D7EDF" w:rsidRDefault="00B76E23">
      <w:pPr>
        <w:rPr>
          <w:rFonts w:ascii="Times New Roman" w:hAnsi="Times New Roman" w:cs="Times New Roman"/>
        </w:rPr>
      </w:pPr>
      <w:r w:rsidRPr="004D7EDF">
        <w:rPr>
          <w:rFonts w:ascii="Times New Roman" w:hAnsi="Times New Roman" w:cs="Times New Roman"/>
        </w:rPr>
        <w:t xml:space="preserve">Sections 3 and 4 of Article IV, Organization, are hereby deleted in their entirety and the following </w:t>
      </w:r>
      <w:proofErr w:type="gramStart"/>
      <w:r w:rsidRPr="004D7EDF">
        <w:rPr>
          <w:rFonts w:ascii="Times New Roman" w:hAnsi="Times New Roman" w:cs="Times New Roman"/>
        </w:rPr>
        <w:t>is</w:t>
      </w:r>
      <w:proofErr w:type="gramEnd"/>
      <w:r w:rsidRPr="004D7EDF">
        <w:rPr>
          <w:rFonts w:ascii="Times New Roman" w:hAnsi="Times New Roman" w:cs="Times New Roman"/>
        </w:rPr>
        <w:t xml:space="preserve"> substituted in lieu thereof:</w:t>
      </w:r>
    </w:p>
    <w:p w14:paraId="03776408" w14:textId="798B4204" w:rsidR="00B76E23" w:rsidRPr="004D7EDF" w:rsidRDefault="004D7EDF" w:rsidP="00B76E23">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w:t>
      </w:r>
      <w:r w:rsidR="00B76E23" w:rsidRPr="004D7EDF">
        <w:rPr>
          <w:rFonts w:ascii="Times New Roman" w:hAnsi="Times New Roman" w:cs="Times New Roman"/>
          <w:color w:val="000000"/>
          <w:kern w:val="0"/>
        </w:rPr>
        <w:t>Section 3. Duties of Officers</w:t>
      </w:r>
    </w:p>
    <w:p w14:paraId="70D23382"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p>
    <w:p w14:paraId="16453B22"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a) The President shall preside at all meetings of the Society and of the Board of Trustees at</w:t>
      </w:r>
    </w:p>
    <w:p w14:paraId="78FA51FA"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which he/she may be present, shall have executive authority to see that all directives and</w:t>
      </w:r>
    </w:p>
    <w:p w14:paraId="32E5119E" w14:textId="16846E40"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resolutions of the Board of Trustees are carried into effect, shall exercise general oversight of the</w:t>
      </w:r>
      <w:r w:rsidRPr="004D7EDF">
        <w:rPr>
          <w:rFonts w:ascii="Times New Roman" w:hAnsi="Times New Roman" w:cs="Times New Roman"/>
          <w:color w:val="000000"/>
          <w:kern w:val="0"/>
        </w:rPr>
        <w:t xml:space="preserve"> </w:t>
      </w:r>
      <w:r w:rsidRPr="004D7EDF">
        <w:rPr>
          <w:rFonts w:ascii="Times New Roman" w:hAnsi="Times New Roman" w:cs="Times New Roman"/>
          <w:color w:val="000000"/>
          <w:kern w:val="0"/>
        </w:rPr>
        <w:t>Society’s business, shall perform such other duties as may be prescribed in these By-laws or</w:t>
      </w:r>
    </w:p>
    <w:p w14:paraId="253400B0" w14:textId="4779453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 xml:space="preserve">assigned to him/her by the Society or by the Board of </w:t>
      </w:r>
      <w:proofErr w:type="gramStart"/>
      <w:r w:rsidRPr="004D7EDF">
        <w:rPr>
          <w:rFonts w:ascii="Times New Roman" w:hAnsi="Times New Roman" w:cs="Times New Roman"/>
          <w:color w:val="000000"/>
          <w:kern w:val="0"/>
        </w:rPr>
        <w:t>Trustees, and</w:t>
      </w:r>
      <w:proofErr w:type="gramEnd"/>
      <w:r w:rsidRPr="004D7EDF">
        <w:rPr>
          <w:rFonts w:ascii="Times New Roman" w:hAnsi="Times New Roman" w:cs="Times New Roman"/>
          <w:color w:val="000000"/>
          <w:kern w:val="0"/>
        </w:rPr>
        <w:t xml:space="preserve"> shall coordinate the work of</w:t>
      </w:r>
      <w:r w:rsidRPr="004D7EDF">
        <w:rPr>
          <w:rFonts w:ascii="Times New Roman" w:hAnsi="Times New Roman" w:cs="Times New Roman"/>
          <w:color w:val="000000"/>
          <w:kern w:val="0"/>
        </w:rPr>
        <w:t xml:space="preserve"> </w:t>
      </w:r>
      <w:r w:rsidRPr="004D7EDF">
        <w:rPr>
          <w:rFonts w:ascii="Times New Roman" w:hAnsi="Times New Roman" w:cs="Times New Roman"/>
          <w:color w:val="000000"/>
          <w:kern w:val="0"/>
        </w:rPr>
        <w:t>the officers and committees of the Society in order that its purposes may be promoted.</w:t>
      </w:r>
    </w:p>
    <w:p w14:paraId="3467D1F6"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p>
    <w:p w14:paraId="570B2D90"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b) The Vice President shall act as aide to the President and shall perform the duties of the</w:t>
      </w:r>
    </w:p>
    <w:p w14:paraId="40B46A04" w14:textId="6287145F"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President in the absence or disability of that officer to act, and when so performing the duties of</w:t>
      </w:r>
      <w:r w:rsidRPr="004D7EDF">
        <w:rPr>
          <w:rFonts w:ascii="Times New Roman" w:hAnsi="Times New Roman" w:cs="Times New Roman"/>
          <w:color w:val="000000"/>
          <w:kern w:val="0"/>
        </w:rPr>
        <w:t xml:space="preserve"> </w:t>
      </w:r>
      <w:r w:rsidRPr="004D7EDF">
        <w:rPr>
          <w:rFonts w:ascii="Times New Roman" w:hAnsi="Times New Roman" w:cs="Times New Roman"/>
          <w:color w:val="000000"/>
          <w:kern w:val="0"/>
        </w:rPr>
        <w:t xml:space="preserve">the President shall have </w:t>
      </w:r>
      <w:proofErr w:type="gramStart"/>
      <w:r w:rsidRPr="004D7EDF">
        <w:rPr>
          <w:rFonts w:ascii="Times New Roman" w:hAnsi="Times New Roman" w:cs="Times New Roman"/>
          <w:color w:val="000000"/>
          <w:kern w:val="0"/>
        </w:rPr>
        <w:t>all of</w:t>
      </w:r>
      <w:proofErr w:type="gramEnd"/>
      <w:r w:rsidRPr="004D7EDF">
        <w:rPr>
          <w:rFonts w:ascii="Times New Roman" w:hAnsi="Times New Roman" w:cs="Times New Roman"/>
          <w:color w:val="000000"/>
          <w:kern w:val="0"/>
        </w:rPr>
        <w:t xml:space="preserve"> the powers of and be subject to all restrictions upon the President.</w:t>
      </w:r>
      <w:r w:rsidRPr="004D7EDF">
        <w:rPr>
          <w:rFonts w:ascii="Times New Roman" w:hAnsi="Times New Roman" w:cs="Times New Roman"/>
          <w:color w:val="000000"/>
          <w:kern w:val="0"/>
        </w:rPr>
        <w:t xml:space="preserve"> </w:t>
      </w:r>
      <w:r w:rsidRPr="004D7EDF">
        <w:rPr>
          <w:rFonts w:ascii="Times New Roman" w:hAnsi="Times New Roman" w:cs="Times New Roman"/>
          <w:color w:val="000000"/>
          <w:kern w:val="0"/>
        </w:rPr>
        <w:t>The Vice President shall perform such other duties and have such other powers as the Board of</w:t>
      </w:r>
      <w:r w:rsidRPr="004D7EDF">
        <w:rPr>
          <w:rFonts w:ascii="Times New Roman" w:hAnsi="Times New Roman" w:cs="Times New Roman"/>
          <w:color w:val="000000"/>
          <w:kern w:val="0"/>
        </w:rPr>
        <w:t xml:space="preserve"> </w:t>
      </w:r>
      <w:proofErr w:type="gramStart"/>
      <w:r w:rsidRPr="004D7EDF">
        <w:rPr>
          <w:rFonts w:ascii="Times New Roman" w:hAnsi="Times New Roman" w:cs="Times New Roman"/>
          <w:color w:val="000000"/>
          <w:kern w:val="0"/>
        </w:rPr>
        <w:t>Trustees</w:t>
      </w:r>
      <w:proofErr w:type="gramEnd"/>
      <w:r w:rsidRPr="004D7EDF">
        <w:rPr>
          <w:rFonts w:ascii="Times New Roman" w:hAnsi="Times New Roman" w:cs="Times New Roman"/>
          <w:color w:val="000000"/>
          <w:kern w:val="0"/>
        </w:rPr>
        <w:t xml:space="preserve"> or the President may from time to time prescribe.</w:t>
      </w:r>
    </w:p>
    <w:p w14:paraId="7EF0535C"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p>
    <w:p w14:paraId="6453FC7C"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c) The Secretary shall record the minutes of all meetings of the Society and of the Board of</w:t>
      </w:r>
    </w:p>
    <w:p w14:paraId="050A0382"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Trustees and shall perform such other duties as may be delegated to him/her.</w:t>
      </w:r>
    </w:p>
    <w:p w14:paraId="706F15BC"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p>
    <w:p w14:paraId="6C353943"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 xml:space="preserve">d) The Treasurer shall have custody of </w:t>
      </w:r>
      <w:proofErr w:type="gramStart"/>
      <w:r w:rsidRPr="004D7EDF">
        <w:rPr>
          <w:rFonts w:ascii="Times New Roman" w:hAnsi="Times New Roman" w:cs="Times New Roman"/>
          <w:color w:val="000000"/>
          <w:kern w:val="0"/>
        </w:rPr>
        <w:t>all of</w:t>
      </w:r>
      <w:proofErr w:type="gramEnd"/>
      <w:r w:rsidRPr="004D7EDF">
        <w:rPr>
          <w:rFonts w:ascii="Times New Roman" w:hAnsi="Times New Roman" w:cs="Times New Roman"/>
          <w:color w:val="000000"/>
          <w:kern w:val="0"/>
        </w:rPr>
        <w:t xml:space="preserve"> the funds of the Society, shall keep a full and</w:t>
      </w:r>
    </w:p>
    <w:p w14:paraId="3A7AC7B3" w14:textId="7CBCE82B"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accurate account of receipts and expenditures, shall make disbursements in accordance with the</w:t>
      </w:r>
      <w:r w:rsidRPr="004D7EDF">
        <w:rPr>
          <w:rFonts w:ascii="Times New Roman" w:hAnsi="Times New Roman" w:cs="Times New Roman"/>
          <w:color w:val="000000"/>
          <w:kern w:val="0"/>
        </w:rPr>
        <w:t xml:space="preserve"> </w:t>
      </w:r>
      <w:r w:rsidRPr="004D7EDF">
        <w:rPr>
          <w:rFonts w:ascii="Times New Roman" w:hAnsi="Times New Roman" w:cs="Times New Roman"/>
          <w:color w:val="000000"/>
          <w:kern w:val="0"/>
        </w:rPr>
        <w:t>approved budget, as authorized by the Society, the Board of Trustees, or a special committee,</w:t>
      </w:r>
      <w:r w:rsidRPr="004D7EDF">
        <w:rPr>
          <w:rFonts w:ascii="Times New Roman" w:hAnsi="Times New Roman" w:cs="Times New Roman"/>
          <w:color w:val="000000"/>
          <w:kern w:val="0"/>
        </w:rPr>
        <w:t xml:space="preserve"> </w:t>
      </w:r>
      <w:r w:rsidRPr="004D7EDF">
        <w:rPr>
          <w:rFonts w:ascii="Times New Roman" w:hAnsi="Times New Roman" w:cs="Times New Roman"/>
          <w:color w:val="000000"/>
          <w:kern w:val="0"/>
        </w:rPr>
        <w:t>shall perform all duties incident to the office of Treasurer and such other duties as the President</w:t>
      </w:r>
      <w:r w:rsidRPr="004D7EDF">
        <w:rPr>
          <w:rFonts w:ascii="Times New Roman" w:hAnsi="Times New Roman" w:cs="Times New Roman"/>
          <w:color w:val="000000"/>
          <w:kern w:val="0"/>
        </w:rPr>
        <w:t xml:space="preserve"> </w:t>
      </w:r>
      <w:r w:rsidRPr="004D7EDF">
        <w:rPr>
          <w:rFonts w:ascii="Times New Roman" w:hAnsi="Times New Roman" w:cs="Times New Roman"/>
          <w:color w:val="000000"/>
          <w:kern w:val="0"/>
        </w:rPr>
        <w:t>or the Board of Trustees may assign to the Treasurer from time to time. The Treasurer shall</w:t>
      </w:r>
      <w:r w:rsidRPr="004D7EDF">
        <w:rPr>
          <w:rFonts w:ascii="Times New Roman" w:hAnsi="Times New Roman" w:cs="Times New Roman"/>
          <w:color w:val="000000"/>
          <w:kern w:val="0"/>
        </w:rPr>
        <w:t xml:space="preserve"> </w:t>
      </w:r>
      <w:r w:rsidRPr="004D7EDF">
        <w:rPr>
          <w:rFonts w:ascii="Times New Roman" w:hAnsi="Times New Roman" w:cs="Times New Roman"/>
          <w:color w:val="000000"/>
          <w:kern w:val="0"/>
        </w:rPr>
        <w:t>present a financial statement when requested by the Board of Trustees and shall make a report at the annual meeting. The Treasurer shall be responsible for the maintenance of such</w:t>
      </w:r>
      <w:r w:rsidRPr="004D7EDF">
        <w:rPr>
          <w:rFonts w:ascii="Times New Roman" w:hAnsi="Times New Roman" w:cs="Times New Roman"/>
          <w:color w:val="000000"/>
          <w:kern w:val="0"/>
        </w:rPr>
        <w:t xml:space="preserve"> </w:t>
      </w:r>
      <w:r w:rsidRPr="004D7EDF">
        <w:rPr>
          <w:rFonts w:ascii="Times New Roman" w:hAnsi="Times New Roman" w:cs="Times New Roman"/>
          <w:color w:val="000000"/>
          <w:kern w:val="0"/>
        </w:rPr>
        <w:t>books of account and records as conform to the requirements of the By-laws. All these duties of</w:t>
      </w:r>
      <w:r w:rsidRPr="004D7EDF">
        <w:rPr>
          <w:rFonts w:ascii="Times New Roman" w:hAnsi="Times New Roman" w:cs="Times New Roman"/>
          <w:color w:val="000000"/>
          <w:kern w:val="0"/>
        </w:rPr>
        <w:t xml:space="preserve"> </w:t>
      </w:r>
      <w:r w:rsidRPr="004D7EDF">
        <w:rPr>
          <w:rFonts w:ascii="Times New Roman" w:hAnsi="Times New Roman" w:cs="Times New Roman"/>
          <w:color w:val="000000"/>
          <w:kern w:val="0"/>
        </w:rPr>
        <w:t>the Treasurer may be delegated to employees or independent contractors, but under the</w:t>
      </w:r>
      <w:r w:rsidRPr="004D7EDF">
        <w:rPr>
          <w:rFonts w:ascii="Times New Roman" w:hAnsi="Times New Roman" w:cs="Times New Roman"/>
          <w:color w:val="000000"/>
          <w:kern w:val="0"/>
        </w:rPr>
        <w:t xml:space="preserve"> </w:t>
      </w:r>
      <w:r w:rsidRPr="004D7EDF">
        <w:rPr>
          <w:rFonts w:ascii="Times New Roman" w:hAnsi="Times New Roman" w:cs="Times New Roman"/>
          <w:color w:val="000000"/>
          <w:kern w:val="0"/>
        </w:rPr>
        <w:t>Treasurer’s ultimate supervision and control.</w:t>
      </w:r>
      <w:r w:rsidRPr="004D7EDF">
        <w:rPr>
          <w:rFonts w:ascii="Times New Roman" w:hAnsi="Times New Roman" w:cs="Times New Roman"/>
          <w:color w:val="000000"/>
          <w:kern w:val="0"/>
        </w:rPr>
        <w:t xml:space="preserve"> </w:t>
      </w:r>
      <w:r w:rsidRPr="004D7EDF">
        <w:rPr>
          <w:rFonts w:ascii="Times New Roman" w:hAnsi="Times New Roman" w:cs="Times New Roman"/>
          <w:color w:val="000000"/>
          <w:kern w:val="0"/>
        </w:rPr>
        <w:t>The Treasurer's accounts shall be shared annually with an independent accountant as part of that</w:t>
      </w:r>
      <w:r w:rsidRPr="004D7EDF">
        <w:rPr>
          <w:rFonts w:ascii="Times New Roman" w:hAnsi="Times New Roman" w:cs="Times New Roman"/>
          <w:color w:val="000000"/>
          <w:kern w:val="0"/>
        </w:rPr>
        <w:t xml:space="preserve"> </w:t>
      </w:r>
      <w:r w:rsidRPr="004D7EDF">
        <w:rPr>
          <w:rFonts w:ascii="Times New Roman" w:hAnsi="Times New Roman" w:cs="Times New Roman"/>
          <w:color w:val="000000"/>
          <w:kern w:val="0"/>
        </w:rPr>
        <w:t xml:space="preserve">accountant's preparation </w:t>
      </w:r>
      <w:proofErr w:type="gramStart"/>
      <w:r w:rsidRPr="004D7EDF">
        <w:rPr>
          <w:rFonts w:ascii="Times New Roman" w:hAnsi="Times New Roman" w:cs="Times New Roman"/>
          <w:color w:val="000000"/>
          <w:kern w:val="0"/>
        </w:rPr>
        <w:t>of</w:t>
      </w:r>
      <w:proofErr w:type="gramEnd"/>
      <w:r w:rsidRPr="004D7EDF">
        <w:rPr>
          <w:rFonts w:ascii="Times New Roman" w:hAnsi="Times New Roman" w:cs="Times New Roman"/>
          <w:color w:val="000000"/>
          <w:kern w:val="0"/>
        </w:rPr>
        <w:t xml:space="preserve"> the Society's annual tax return.</w:t>
      </w:r>
    </w:p>
    <w:p w14:paraId="53C7C389"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p>
    <w:p w14:paraId="134BFD44" w14:textId="77777777" w:rsidR="00B76E23"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Section 4. Executive Director.</w:t>
      </w:r>
    </w:p>
    <w:p w14:paraId="369329FB" w14:textId="77777777" w:rsidR="008F6B04" w:rsidRPr="004D7EDF" w:rsidRDefault="008F6B04" w:rsidP="00B76E23">
      <w:pPr>
        <w:autoSpaceDE w:val="0"/>
        <w:autoSpaceDN w:val="0"/>
        <w:adjustRightInd w:val="0"/>
        <w:spacing w:after="0" w:line="240" w:lineRule="auto"/>
        <w:rPr>
          <w:rFonts w:ascii="Times New Roman" w:hAnsi="Times New Roman" w:cs="Times New Roman"/>
          <w:color w:val="000000"/>
          <w:kern w:val="0"/>
        </w:rPr>
      </w:pPr>
    </w:p>
    <w:p w14:paraId="653FC802"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The Executive Director shall act as the chief operating officer of the Society and shall have</w:t>
      </w:r>
    </w:p>
    <w:p w14:paraId="5AE8D84E"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overall supervision of the Society’s operations. Subject to the authority of the Board of Trustees</w:t>
      </w:r>
    </w:p>
    <w:p w14:paraId="31BF1189"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and the President, the Executive Director is responsible for the daily administration of the</w:t>
      </w:r>
    </w:p>
    <w:p w14:paraId="0A108F83"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Society, for carrying out the policies and directives established by the Board of Trustees and,</w:t>
      </w:r>
    </w:p>
    <w:p w14:paraId="385E46CB"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together with such other duties as the Board of Trustees may assign to the Executive Director,</w:t>
      </w:r>
    </w:p>
    <w:p w14:paraId="13CEA80D"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strive to implement the mission of the Society, provide fundraising leadership and exercise</w:t>
      </w:r>
    </w:p>
    <w:p w14:paraId="7A11A714" w14:textId="27C62A2C"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financial management. The Executive Director shall be accountable to the Board of Trustees</w:t>
      </w:r>
      <w:r w:rsidR="004D7EDF" w:rsidRPr="004D7EDF">
        <w:rPr>
          <w:rFonts w:ascii="Times New Roman" w:hAnsi="Times New Roman" w:cs="Times New Roman"/>
          <w:color w:val="000000"/>
          <w:kern w:val="0"/>
        </w:rPr>
        <w:t>.</w:t>
      </w:r>
    </w:p>
    <w:p w14:paraId="2C8551E9" w14:textId="77777777" w:rsidR="004D7EDF" w:rsidRPr="004D7EDF" w:rsidRDefault="004D7EDF" w:rsidP="00B76E23">
      <w:pPr>
        <w:autoSpaceDE w:val="0"/>
        <w:autoSpaceDN w:val="0"/>
        <w:adjustRightInd w:val="0"/>
        <w:spacing w:after="0" w:line="240" w:lineRule="auto"/>
        <w:rPr>
          <w:rFonts w:ascii="Times New Roman" w:hAnsi="Times New Roman" w:cs="Times New Roman"/>
          <w:color w:val="000000"/>
          <w:kern w:val="0"/>
        </w:rPr>
      </w:pPr>
    </w:p>
    <w:p w14:paraId="3CFC28CF" w14:textId="77777777" w:rsidR="004D7EDF" w:rsidRDefault="004D7EDF" w:rsidP="00B76E23">
      <w:pPr>
        <w:autoSpaceDE w:val="0"/>
        <w:autoSpaceDN w:val="0"/>
        <w:adjustRightInd w:val="0"/>
        <w:spacing w:after="0" w:line="240" w:lineRule="auto"/>
        <w:rPr>
          <w:rFonts w:ascii="Times New Roman" w:hAnsi="Times New Roman" w:cs="Times New Roman"/>
          <w:color w:val="000000"/>
          <w:kern w:val="0"/>
        </w:rPr>
      </w:pPr>
    </w:p>
    <w:p w14:paraId="5D825FFF" w14:textId="77777777" w:rsidR="004D7EDF" w:rsidRDefault="004D7EDF" w:rsidP="00B76E23">
      <w:pPr>
        <w:autoSpaceDE w:val="0"/>
        <w:autoSpaceDN w:val="0"/>
        <w:adjustRightInd w:val="0"/>
        <w:spacing w:after="0" w:line="240" w:lineRule="auto"/>
        <w:rPr>
          <w:rFonts w:ascii="Times New Roman" w:hAnsi="Times New Roman" w:cs="Times New Roman"/>
          <w:color w:val="000000"/>
          <w:kern w:val="0"/>
        </w:rPr>
      </w:pPr>
    </w:p>
    <w:p w14:paraId="1243987D" w14:textId="30B6525C" w:rsidR="00B76E23" w:rsidRPr="004D7EDF" w:rsidRDefault="00B76E23" w:rsidP="00B76E23">
      <w:pPr>
        <w:autoSpaceDE w:val="0"/>
        <w:autoSpaceDN w:val="0"/>
        <w:adjustRightInd w:val="0"/>
        <w:spacing w:after="0" w:line="240" w:lineRule="auto"/>
        <w:rPr>
          <w:rFonts w:ascii="Times New Roman" w:hAnsi="Times New Roman" w:cs="Times New Roman"/>
          <w:color w:val="000000"/>
          <w:kern w:val="0"/>
        </w:rPr>
      </w:pPr>
      <w:r w:rsidRPr="004D7EDF">
        <w:rPr>
          <w:rFonts w:ascii="Times New Roman" w:hAnsi="Times New Roman" w:cs="Times New Roman"/>
          <w:color w:val="000000"/>
          <w:kern w:val="0"/>
        </w:rPr>
        <w:t>Section 5. Parliamentarian.</w:t>
      </w:r>
    </w:p>
    <w:p w14:paraId="610B8ABD" w14:textId="77777777" w:rsidR="004D7EDF" w:rsidRPr="004D7EDF" w:rsidRDefault="004D7EDF" w:rsidP="00B76E23">
      <w:pPr>
        <w:autoSpaceDE w:val="0"/>
        <w:autoSpaceDN w:val="0"/>
        <w:adjustRightInd w:val="0"/>
        <w:spacing w:after="0" w:line="240" w:lineRule="auto"/>
        <w:rPr>
          <w:rFonts w:ascii="Times New Roman" w:hAnsi="Times New Roman" w:cs="Times New Roman"/>
          <w:color w:val="000000"/>
          <w:kern w:val="0"/>
        </w:rPr>
      </w:pPr>
    </w:p>
    <w:p w14:paraId="0650892D" w14:textId="0DE24F75" w:rsidR="00B76E23" w:rsidRPr="004D7EDF" w:rsidRDefault="00B76E23" w:rsidP="00B76E23">
      <w:pPr>
        <w:autoSpaceDE w:val="0"/>
        <w:autoSpaceDN w:val="0"/>
        <w:adjustRightInd w:val="0"/>
        <w:spacing w:after="0" w:line="240" w:lineRule="auto"/>
        <w:rPr>
          <w:rFonts w:ascii="Times New Roman" w:hAnsi="Times New Roman" w:cs="Times New Roman"/>
          <w:color w:val="001D35"/>
          <w:kern w:val="0"/>
        </w:rPr>
      </w:pPr>
      <w:r w:rsidRPr="004D7EDF">
        <w:rPr>
          <w:rFonts w:ascii="Times New Roman" w:hAnsi="Times New Roman" w:cs="Times New Roman"/>
          <w:color w:val="000000"/>
          <w:kern w:val="0"/>
        </w:rPr>
        <w:t xml:space="preserve">The President may appoint a Trustee to serve as a parliamentarian, </w:t>
      </w:r>
      <w:r w:rsidRPr="004D7EDF">
        <w:rPr>
          <w:rFonts w:ascii="Times New Roman" w:hAnsi="Times New Roman" w:cs="Times New Roman"/>
          <w:color w:val="001D35"/>
          <w:kern w:val="0"/>
        </w:rPr>
        <w:t>whose primary duty related to</w:t>
      </w:r>
      <w:r w:rsidR="004D7EDF" w:rsidRPr="004D7EDF">
        <w:rPr>
          <w:rFonts w:ascii="Times New Roman" w:hAnsi="Times New Roman" w:cs="Times New Roman"/>
          <w:color w:val="001D35"/>
          <w:kern w:val="0"/>
        </w:rPr>
        <w:t xml:space="preserve"> </w:t>
      </w:r>
      <w:r w:rsidRPr="004D7EDF">
        <w:rPr>
          <w:rFonts w:ascii="Times New Roman" w:hAnsi="Times New Roman" w:cs="Times New Roman"/>
          <w:color w:val="001D35"/>
          <w:kern w:val="0"/>
        </w:rPr>
        <w:t>these By-laws is to act as an advisor on the interpretation and proper implementation of the Bylaws,</w:t>
      </w:r>
      <w:r w:rsidR="004D7EDF" w:rsidRPr="004D7EDF">
        <w:rPr>
          <w:rFonts w:ascii="Times New Roman" w:hAnsi="Times New Roman" w:cs="Times New Roman"/>
          <w:color w:val="001D35"/>
          <w:kern w:val="0"/>
        </w:rPr>
        <w:t xml:space="preserve"> </w:t>
      </w:r>
      <w:r w:rsidRPr="004D7EDF">
        <w:rPr>
          <w:rFonts w:ascii="Times New Roman" w:hAnsi="Times New Roman" w:cs="Times New Roman"/>
          <w:color w:val="001D35"/>
          <w:kern w:val="0"/>
        </w:rPr>
        <w:t>ensure meetings and decision-making processes adhere to the established rules and</w:t>
      </w:r>
    </w:p>
    <w:p w14:paraId="5AAB2A4F"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1D35"/>
          <w:kern w:val="0"/>
        </w:rPr>
      </w:pPr>
      <w:r w:rsidRPr="004D7EDF">
        <w:rPr>
          <w:rFonts w:ascii="Times New Roman" w:hAnsi="Times New Roman" w:cs="Times New Roman"/>
          <w:color w:val="001D35"/>
          <w:kern w:val="0"/>
        </w:rPr>
        <w:t>procedures outlined within the By-laws or otherwise adopted by the Society or the Board of</w:t>
      </w:r>
    </w:p>
    <w:p w14:paraId="738303EB"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1D35"/>
          <w:kern w:val="0"/>
        </w:rPr>
      </w:pPr>
      <w:r w:rsidRPr="004D7EDF">
        <w:rPr>
          <w:rFonts w:ascii="Times New Roman" w:hAnsi="Times New Roman" w:cs="Times New Roman"/>
          <w:color w:val="001D35"/>
          <w:kern w:val="0"/>
        </w:rPr>
        <w:t>Trustees, provide guidance to the Board of Trustees and members on parliamentary procedure</w:t>
      </w:r>
    </w:p>
    <w:p w14:paraId="043A4BCE"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1D35"/>
          <w:kern w:val="0"/>
        </w:rPr>
      </w:pPr>
      <w:r w:rsidRPr="004D7EDF">
        <w:rPr>
          <w:rFonts w:ascii="Times New Roman" w:hAnsi="Times New Roman" w:cs="Times New Roman"/>
          <w:color w:val="001D35"/>
          <w:kern w:val="0"/>
        </w:rPr>
        <w:t>during a meeting, and provide such other advice as the President or Executive Director may</w:t>
      </w:r>
    </w:p>
    <w:p w14:paraId="4B7AD402"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1D35"/>
          <w:kern w:val="0"/>
        </w:rPr>
      </w:pPr>
      <w:r w:rsidRPr="004D7EDF">
        <w:rPr>
          <w:rFonts w:ascii="Times New Roman" w:hAnsi="Times New Roman" w:cs="Times New Roman"/>
          <w:color w:val="001D35"/>
          <w:kern w:val="0"/>
        </w:rPr>
        <w:t>request. When in attendance at any meeting of the Executive Committee, the Parliamentarian</w:t>
      </w:r>
    </w:p>
    <w:p w14:paraId="42243714" w14:textId="77777777" w:rsidR="00B76E23" w:rsidRPr="004D7EDF" w:rsidRDefault="00B76E23" w:rsidP="00B76E23">
      <w:pPr>
        <w:autoSpaceDE w:val="0"/>
        <w:autoSpaceDN w:val="0"/>
        <w:adjustRightInd w:val="0"/>
        <w:spacing w:after="0" w:line="240" w:lineRule="auto"/>
        <w:rPr>
          <w:rFonts w:ascii="Times New Roman" w:hAnsi="Times New Roman" w:cs="Times New Roman"/>
          <w:color w:val="001D35"/>
          <w:kern w:val="0"/>
        </w:rPr>
      </w:pPr>
      <w:r w:rsidRPr="004D7EDF">
        <w:rPr>
          <w:rFonts w:ascii="Times New Roman" w:hAnsi="Times New Roman" w:cs="Times New Roman"/>
          <w:color w:val="001D35"/>
          <w:kern w:val="0"/>
        </w:rPr>
        <w:t>shall serve in a non-voting capacity.</w:t>
      </w:r>
    </w:p>
    <w:p w14:paraId="60C74443" w14:textId="77777777" w:rsidR="004D7EDF" w:rsidRPr="004D7EDF" w:rsidRDefault="004D7EDF" w:rsidP="00B76E23">
      <w:pPr>
        <w:autoSpaceDE w:val="0"/>
        <w:autoSpaceDN w:val="0"/>
        <w:adjustRightInd w:val="0"/>
        <w:spacing w:after="0" w:line="240" w:lineRule="auto"/>
        <w:rPr>
          <w:rFonts w:ascii="Times New Roman" w:hAnsi="Times New Roman" w:cs="Times New Roman"/>
          <w:color w:val="001D35"/>
          <w:kern w:val="0"/>
        </w:rPr>
      </w:pPr>
    </w:p>
    <w:p w14:paraId="332BF19A" w14:textId="3B89431E" w:rsidR="004D7EDF" w:rsidRPr="004D7EDF" w:rsidRDefault="004D7EDF" w:rsidP="00B76E23">
      <w:pPr>
        <w:autoSpaceDE w:val="0"/>
        <w:autoSpaceDN w:val="0"/>
        <w:adjustRightInd w:val="0"/>
        <w:spacing w:after="0" w:line="240" w:lineRule="auto"/>
        <w:rPr>
          <w:rFonts w:ascii="Times New Roman" w:hAnsi="Times New Roman" w:cs="Times New Roman"/>
          <w:color w:val="001D35"/>
          <w:kern w:val="0"/>
        </w:rPr>
      </w:pPr>
      <w:r w:rsidRPr="004D7EDF">
        <w:rPr>
          <w:rFonts w:ascii="Times New Roman" w:hAnsi="Times New Roman" w:cs="Times New Roman"/>
          <w:color w:val="001D35"/>
          <w:kern w:val="0"/>
        </w:rPr>
        <w:t>Section 6. Fiscal Year</w:t>
      </w:r>
    </w:p>
    <w:p w14:paraId="14D9E1CF" w14:textId="77777777" w:rsidR="004D7EDF" w:rsidRPr="004D7EDF" w:rsidRDefault="004D7EDF" w:rsidP="00B76E23">
      <w:pPr>
        <w:autoSpaceDE w:val="0"/>
        <w:autoSpaceDN w:val="0"/>
        <w:adjustRightInd w:val="0"/>
        <w:spacing w:after="0" w:line="240" w:lineRule="auto"/>
        <w:rPr>
          <w:rFonts w:ascii="Times New Roman" w:hAnsi="Times New Roman" w:cs="Times New Roman"/>
          <w:color w:val="001D35"/>
          <w:kern w:val="0"/>
        </w:rPr>
      </w:pPr>
    </w:p>
    <w:p w14:paraId="147DF1DF" w14:textId="54D20844" w:rsidR="004D7EDF" w:rsidRPr="004D7EDF" w:rsidRDefault="004D7EDF" w:rsidP="00B76E23">
      <w:pPr>
        <w:autoSpaceDE w:val="0"/>
        <w:autoSpaceDN w:val="0"/>
        <w:adjustRightInd w:val="0"/>
        <w:spacing w:after="0" w:line="240" w:lineRule="auto"/>
        <w:rPr>
          <w:rFonts w:ascii="Times New Roman" w:hAnsi="Times New Roman" w:cs="Times New Roman"/>
          <w:color w:val="001D35"/>
          <w:kern w:val="0"/>
        </w:rPr>
      </w:pPr>
      <w:r w:rsidRPr="004D7EDF">
        <w:rPr>
          <w:rFonts w:ascii="Times New Roman" w:hAnsi="Times New Roman" w:cs="Times New Roman"/>
          <w:color w:val="001D35"/>
          <w:kern w:val="0"/>
        </w:rPr>
        <w:t>The fiscal year of the Society shall be the calendar year, beginning on January 1, 2021.</w:t>
      </w:r>
      <w:r>
        <w:rPr>
          <w:rFonts w:ascii="Times New Roman" w:hAnsi="Times New Roman" w:cs="Times New Roman"/>
          <w:color w:val="001D35"/>
          <w:kern w:val="0"/>
        </w:rPr>
        <w:t>”</w:t>
      </w:r>
    </w:p>
    <w:p w14:paraId="757B1C2C" w14:textId="77777777" w:rsidR="004D7EDF" w:rsidRPr="004D7EDF" w:rsidRDefault="004D7EDF" w:rsidP="00B76E23">
      <w:pPr>
        <w:autoSpaceDE w:val="0"/>
        <w:autoSpaceDN w:val="0"/>
        <w:adjustRightInd w:val="0"/>
        <w:spacing w:after="0" w:line="240" w:lineRule="auto"/>
        <w:rPr>
          <w:rFonts w:ascii="Times New Roman" w:hAnsi="Times New Roman" w:cs="Times New Roman"/>
          <w:color w:val="001D35"/>
          <w:kern w:val="0"/>
        </w:rPr>
      </w:pPr>
    </w:p>
    <w:p w14:paraId="4A2D77F0" w14:textId="77777777" w:rsidR="004D7EDF" w:rsidRPr="00B82818" w:rsidRDefault="004D7EDF" w:rsidP="00B76E23">
      <w:pPr>
        <w:autoSpaceDE w:val="0"/>
        <w:autoSpaceDN w:val="0"/>
        <w:adjustRightInd w:val="0"/>
        <w:spacing w:after="0" w:line="240" w:lineRule="auto"/>
        <w:rPr>
          <w:rFonts w:ascii="Times New Roman" w:hAnsi="Times New Roman" w:cs="Times New Roman"/>
          <w:color w:val="001D35"/>
          <w:kern w:val="0"/>
        </w:rPr>
      </w:pPr>
      <w:r w:rsidRPr="00B82818">
        <w:rPr>
          <w:rFonts w:ascii="Times New Roman" w:hAnsi="Times New Roman" w:cs="Times New Roman"/>
          <w:color w:val="001D35"/>
          <w:kern w:val="0"/>
        </w:rPr>
        <w:t>Article VII, Standing and Special Committees, is deleted in its entirety and the following is substituted in lieu thereof:</w:t>
      </w:r>
    </w:p>
    <w:p w14:paraId="0261D8C1" w14:textId="3CC17055" w:rsidR="00B76E23" w:rsidRPr="00B82818" w:rsidRDefault="00B76E23" w:rsidP="00B76E23">
      <w:pPr>
        <w:autoSpaceDE w:val="0"/>
        <w:autoSpaceDN w:val="0"/>
        <w:adjustRightInd w:val="0"/>
        <w:spacing w:after="0" w:line="240" w:lineRule="auto"/>
        <w:rPr>
          <w:rFonts w:ascii="Times New Roman" w:hAnsi="Times New Roman" w:cs="Times New Roman"/>
          <w:color w:val="001D35"/>
          <w:kern w:val="0"/>
        </w:rPr>
      </w:pPr>
    </w:p>
    <w:p w14:paraId="7EC51975" w14:textId="5F583F7E" w:rsidR="00B76E23" w:rsidRPr="00B82818" w:rsidRDefault="004D7EDF" w:rsidP="004D7EDF">
      <w:pPr>
        <w:autoSpaceDE w:val="0"/>
        <w:autoSpaceDN w:val="0"/>
        <w:adjustRightInd w:val="0"/>
        <w:spacing w:after="0" w:line="240" w:lineRule="auto"/>
        <w:ind w:left="2880" w:firstLine="720"/>
        <w:rPr>
          <w:rFonts w:ascii="Times New Roman" w:hAnsi="Times New Roman" w:cs="Times New Roman"/>
          <w:color w:val="000000"/>
          <w:kern w:val="0"/>
        </w:rPr>
      </w:pPr>
      <w:r w:rsidRPr="00B82818">
        <w:rPr>
          <w:rFonts w:ascii="Times New Roman" w:hAnsi="Times New Roman" w:cs="Times New Roman"/>
          <w:color w:val="000000"/>
          <w:kern w:val="0"/>
        </w:rPr>
        <w:t>“</w:t>
      </w:r>
      <w:r w:rsidR="00B76E23" w:rsidRPr="00B82818">
        <w:rPr>
          <w:rFonts w:ascii="Times New Roman" w:hAnsi="Times New Roman" w:cs="Times New Roman"/>
          <w:color w:val="000000"/>
          <w:kern w:val="0"/>
        </w:rPr>
        <w:t>ARTICLE VII</w:t>
      </w:r>
    </w:p>
    <w:p w14:paraId="344464A4" w14:textId="77777777" w:rsidR="004D7EDF" w:rsidRPr="00B82818" w:rsidRDefault="004D7EDF" w:rsidP="004D7EDF">
      <w:pPr>
        <w:autoSpaceDE w:val="0"/>
        <w:autoSpaceDN w:val="0"/>
        <w:adjustRightInd w:val="0"/>
        <w:spacing w:after="0" w:line="240" w:lineRule="auto"/>
        <w:ind w:left="2880" w:firstLine="720"/>
        <w:rPr>
          <w:rFonts w:ascii="Times New Roman" w:hAnsi="Times New Roman" w:cs="Times New Roman"/>
          <w:color w:val="000000"/>
          <w:kern w:val="0"/>
        </w:rPr>
      </w:pPr>
    </w:p>
    <w:p w14:paraId="6A6EAA4B" w14:textId="0CD880EE" w:rsidR="00B76E23" w:rsidRPr="00B82818" w:rsidRDefault="004D7EDF" w:rsidP="004D7EDF">
      <w:pPr>
        <w:autoSpaceDE w:val="0"/>
        <w:autoSpaceDN w:val="0"/>
        <w:adjustRightInd w:val="0"/>
        <w:spacing w:after="0" w:line="240" w:lineRule="auto"/>
        <w:ind w:left="2880"/>
        <w:rPr>
          <w:rFonts w:ascii="Times New Roman" w:hAnsi="Times New Roman" w:cs="Times New Roman"/>
          <w:color w:val="000000"/>
          <w:kern w:val="0"/>
        </w:rPr>
      </w:pPr>
      <w:r w:rsidRPr="00B82818">
        <w:rPr>
          <w:rFonts w:ascii="Times New Roman" w:hAnsi="Times New Roman" w:cs="Times New Roman"/>
          <w:color w:val="000000"/>
          <w:kern w:val="0"/>
        </w:rPr>
        <w:t xml:space="preserve">            </w:t>
      </w:r>
      <w:r w:rsidR="00B76E23" w:rsidRPr="00B82818">
        <w:rPr>
          <w:rFonts w:ascii="Times New Roman" w:hAnsi="Times New Roman" w:cs="Times New Roman"/>
          <w:color w:val="000000"/>
          <w:kern w:val="0"/>
        </w:rPr>
        <w:t>COMMITTEES</w:t>
      </w:r>
    </w:p>
    <w:p w14:paraId="2802A7B6" w14:textId="77777777" w:rsidR="004D7EDF" w:rsidRPr="00B82818" w:rsidRDefault="004D7EDF" w:rsidP="004D7EDF">
      <w:pPr>
        <w:autoSpaceDE w:val="0"/>
        <w:autoSpaceDN w:val="0"/>
        <w:adjustRightInd w:val="0"/>
        <w:spacing w:after="0" w:line="240" w:lineRule="auto"/>
        <w:ind w:left="2880"/>
        <w:rPr>
          <w:rFonts w:ascii="Times New Roman" w:hAnsi="Times New Roman" w:cs="Times New Roman"/>
          <w:color w:val="000000"/>
          <w:kern w:val="0"/>
        </w:rPr>
      </w:pPr>
    </w:p>
    <w:p w14:paraId="3287FBB4" w14:textId="77777777"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Section 1. Committee Terms and Chairs.</w:t>
      </w:r>
    </w:p>
    <w:p w14:paraId="62637158" w14:textId="77777777" w:rsidR="004D7EDF" w:rsidRPr="00B82818" w:rsidRDefault="004D7EDF" w:rsidP="00B76E23">
      <w:pPr>
        <w:autoSpaceDE w:val="0"/>
        <w:autoSpaceDN w:val="0"/>
        <w:adjustRightInd w:val="0"/>
        <w:spacing w:after="0" w:line="240" w:lineRule="auto"/>
        <w:rPr>
          <w:rFonts w:ascii="Times New Roman" w:hAnsi="Times New Roman" w:cs="Times New Roman"/>
          <w:color w:val="000000"/>
          <w:kern w:val="0"/>
        </w:rPr>
      </w:pPr>
    </w:p>
    <w:p w14:paraId="25CFF6EB" w14:textId="77777777"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Unless otherwise specifically stated in this Article VII or elsewhere in these By-laws, (a) there</w:t>
      </w:r>
    </w:p>
    <w:p w14:paraId="3D991023" w14:textId="2A01A0CC"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proofErr w:type="gramStart"/>
      <w:r w:rsidRPr="00B82818">
        <w:rPr>
          <w:rFonts w:ascii="Times New Roman" w:hAnsi="Times New Roman" w:cs="Times New Roman"/>
          <w:color w:val="000000"/>
          <w:kern w:val="0"/>
        </w:rPr>
        <w:t>shall</w:t>
      </w:r>
      <w:proofErr w:type="gramEnd"/>
      <w:r w:rsidRPr="00B82818">
        <w:rPr>
          <w:rFonts w:ascii="Times New Roman" w:hAnsi="Times New Roman" w:cs="Times New Roman"/>
          <w:color w:val="000000"/>
          <w:kern w:val="0"/>
        </w:rPr>
        <w:t xml:space="preserve"> be no limits as to the number of terms that a committee member may serve on a committee;</w:t>
      </w:r>
      <w:r w:rsidR="004D7EDF" w:rsidRPr="00B82818">
        <w:rPr>
          <w:rFonts w:ascii="Times New Roman" w:hAnsi="Times New Roman" w:cs="Times New Roman"/>
          <w:color w:val="000000"/>
          <w:kern w:val="0"/>
        </w:rPr>
        <w:t xml:space="preserve"> </w:t>
      </w:r>
      <w:r w:rsidRPr="00B82818">
        <w:rPr>
          <w:rFonts w:ascii="Times New Roman" w:hAnsi="Times New Roman" w:cs="Times New Roman"/>
          <w:color w:val="000000"/>
          <w:kern w:val="0"/>
        </w:rPr>
        <w:t>(b) the chair of each committee shall be a Trustee; and (c) committee members, other than the</w:t>
      </w:r>
      <w:r w:rsidR="004D7EDF" w:rsidRPr="00B82818">
        <w:rPr>
          <w:rFonts w:ascii="Times New Roman" w:hAnsi="Times New Roman" w:cs="Times New Roman"/>
          <w:color w:val="000000"/>
          <w:kern w:val="0"/>
        </w:rPr>
        <w:t xml:space="preserve"> </w:t>
      </w:r>
      <w:r w:rsidRPr="00B82818">
        <w:rPr>
          <w:rFonts w:ascii="Times New Roman" w:hAnsi="Times New Roman" w:cs="Times New Roman"/>
          <w:color w:val="000000"/>
          <w:kern w:val="0"/>
        </w:rPr>
        <w:t>chair, do not need to be, but may solely be, Trustees.</w:t>
      </w:r>
    </w:p>
    <w:p w14:paraId="77DB767E" w14:textId="77777777" w:rsidR="004D7EDF" w:rsidRPr="00B82818" w:rsidRDefault="004D7EDF" w:rsidP="00B76E23">
      <w:pPr>
        <w:autoSpaceDE w:val="0"/>
        <w:autoSpaceDN w:val="0"/>
        <w:adjustRightInd w:val="0"/>
        <w:spacing w:after="0" w:line="240" w:lineRule="auto"/>
        <w:rPr>
          <w:rFonts w:ascii="Times New Roman" w:hAnsi="Times New Roman" w:cs="Times New Roman"/>
          <w:color w:val="000000"/>
          <w:kern w:val="0"/>
        </w:rPr>
      </w:pPr>
    </w:p>
    <w:p w14:paraId="340CD526" w14:textId="77777777"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Section 2. Executive Committee</w:t>
      </w:r>
    </w:p>
    <w:p w14:paraId="5BDA1428" w14:textId="77777777" w:rsidR="004D7EDF" w:rsidRPr="00B82818" w:rsidRDefault="004D7EDF" w:rsidP="00B76E23">
      <w:pPr>
        <w:autoSpaceDE w:val="0"/>
        <w:autoSpaceDN w:val="0"/>
        <w:adjustRightInd w:val="0"/>
        <w:spacing w:after="0" w:line="240" w:lineRule="auto"/>
        <w:rPr>
          <w:rFonts w:ascii="Times New Roman" w:hAnsi="Times New Roman" w:cs="Times New Roman"/>
          <w:color w:val="000000"/>
          <w:kern w:val="0"/>
        </w:rPr>
      </w:pPr>
    </w:p>
    <w:p w14:paraId="6B59E2C0" w14:textId="77777777"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The Executive Committee shall consist of the President, Vice President, Treasurer, Secretary,</w:t>
      </w:r>
    </w:p>
    <w:p w14:paraId="725CD8AE" w14:textId="77777777"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and the Executive Director, who shall be an ex officio, non-voting committee member. The</w:t>
      </w:r>
    </w:p>
    <w:p w14:paraId="6EF19201" w14:textId="77777777"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Executive Committee shall carry out policies previously established by the Board of Trustees.</w:t>
      </w:r>
    </w:p>
    <w:p w14:paraId="26B2A047" w14:textId="554AC4B8"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Actions of the Executive Committee shall be by majority vote of all committee members entitled</w:t>
      </w:r>
      <w:r w:rsidR="004D7EDF" w:rsidRPr="00B82818">
        <w:rPr>
          <w:rFonts w:ascii="Times New Roman" w:hAnsi="Times New Roman" w:cs="Times New Roman"/>
          <w:color w:val="000000"/>
          <w:kern w:val="0"/>
        </w:rPr>
        <w:t xml:space="preserve"> </w:t>
      </w:r>
      <w:r w:rsidRPr="00B82818">
        <w:rPr>
          <w:rFonts w:ascii="Times New Roman" w:hAnsi="Times New Roman" w:cs="Times New Roman"/>
          <w:color w:val="000000"/>
          <w:kern w:val="0"/>
        </w:rPr>
        <w:t>to vote; members of the Executive Committee may participate in person, by telephone, or</w:t>
      </w:r>
      <w:r w:rsidR="004D7EDF" w:rsidRPr="00B82818">
        <w:rPr>
          <w:rFonts w:ascii="Times New Roman" w:hAnsi="Times New Roman" w:cs="Times New Roman"/>
          <w:color w:val="000000"/>
          <w:kern w:val="0"/>
        </w:rPr>
        <w:t xml:space="preserve"> </w:t>
      </w:r>
      <w:r w:rsidRPr="00B82818">
        <w:rPr>
          <w:rFonts w:ascii="Times New Roman" w:hAnsi="Times New Roman" w:cs="Times New Roman"/>
          <w:color w:val="000000"/>
          <w:kern w:val="0"/>
        </w:rPr>
        <w:t>remotely by Zoom or other such electronic communication. Voting may be in person, by</w:t>
      </w:r>
    </w:p>
    <w:p w14:paraId="2DBB88CE" w14:textId="77777777"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telephone, or by Zoom or other electronic communication. The Executive Committee is</w:t>
      </w:r>
    </w:p>
    <w:p w14:paraId="0E7C057B" w14:textId="77777777"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authorized to approve all transactions, take all actions and make all decisions that are in the</w:t>
      </w:r>
    </w:p>
    <w:p w14:paraId="46EAED77" w14:textId="77777777"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ordinary course of business of the Society in-between regular and special meetings of the Board</w:t>
      </w:r>
    </w:p>
    <w:p w14:paraId="3DA4C765" w14:textId="77777777"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of Trustees, and to do all things necessary and incident thereto. The Executive Committee shall</w:t>
      </w:r>
    </w:p>
    <w:p w14:paraId="75824D5F" w14:textId="77777777"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have such other powers and duties as the Board of Trustees may confer upon it.</w:t>
      </w:r>
    </w:p>
    <w:p w14:paraId="5EC4D110" w14:textId="77777777" w:rsidR="004D7EDF" w:rsidRPr="00B82818" w:rsidRDefault="004D7EDF" w:rsidP="00B76E23">
      <w:pPr>
        <w:autoSpaceDE w:val="0"/>
        <w:autoSpaceDN w:val="0"/>
        <w:adjustRightInd w:val="0"/>
        <w:spacing w:after="0" w:line="240" w:lineRule="auto"/>
        <w:rPr>
          <w:rFonts w:ascii="Times New Roman" w:hAnsi="Times New Roman" w:cs="Times New Roman"/>
          <w:color w:val="000000"/>
          <w:kern w:val="0"/>
        </w:rPr>
      </w:pPr>
    </w:p>
    <w:p w14:paraId="0ECC1024" w14:textId="77777777" w:rsidR="008F6B04" w:rsidRDefault="008F6B04" w:rsidP="00B76E23">
      <w:pPr>
        <w:autoSpaceDE w:val="0"/>
        <w:autoSpaceDN w:val="0"/>
        <w:adjustRightInd w:val="0"/>
        <w:spacing w:after="0" w:line="240" w:lineRule="auto"/>
        <w:rPr>
          <w:rFonts w:ascii="Times New Roman" w:hAnsi="Times New Roman" w:cs="Times New Roman"/>
          <w:color w:val="000000"/>
          <w:kern w:val="0"/>
        </w:rPr>
      </w:pPr>
    </w:p>
    <w:p w14:paraId="5769F474" w14:textId="77777777" w:rsidR="008F6B04" w:rsidRDefault="008F6B04" w:rsidP="00B76E23">
      <w:pPr>
        <w:autoSpaceDE w:val="0"/>
        <w:autoSpaceDN w:val="0"/>
        <w:adjustRightInd w:val="0"/>
        <w:spacing w:after="0" w:line="240" w:lineRule="auto"/>
        <w:rPr>
          <w:rFonts w:ascii="Times New Roman" w:hAnsi="Times New Roman" w:cs="Times New Roman"/>
          <w:color w:val="000000"/>
          <w:kern w:val="0"/>
        </w:rPr>
      </w:pPr>
    </w:p>
    <w:p w14:paraId="22DF33FE" w14:textId="4593EFF9"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lastRenderedPageBreak/>
        <w:t>Section 3. Finance Committee.</w:t>
      </w:r>
    </w:p>
    <w:p w14:paraId="5D98FDE4" w14:textId="77777777" w:rsidR="004D7EDF" w:rsidRPr="00B82818" w:rsidRDefault="004D7EDF" w:rsidP="00B76E23">
      <w:pPr>
        <w:autoSpaceDE w:val="0"/>
        <w:autoSpaceDN w:val="0"/>
        <w:adjustRightInd w:val="0"/>
        <w:spacing w:after="0" w:line="240" w:lineRule="auto"/>
        <w:rPr>
          <w:rFonts w:ascii="Times New Roman" w:hAnsi="Times New Roman" w:cs="Times New Roman"/>
          <w:color w:val="000000"/>
          <w:kern w:val="0"/>
        </w:rPr>
      </w:pPr>
    </w:p>
    <w:p w14:paraId="67DA6220" w14:textId="77777777"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The President shall appoint a Finance Committee to be chaired by the Treasurer. The Finance</w:t>
      </w:r>
    </w:p>
    <w:p w14:paraId="09A51094" w14:textId="1D3BC0BC"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 xml:space="preserve">Committee shall </w:t>
      </w:r>
      <w:proofErr w:type="gramStart"/>
      <w:r w:rsidRPr="00B82818">
        <w:rPr>
          <w:rFonts w:ascii="Times New Roman" w:hAnsi="Times New Roman" w:cs="Times New Roman"/>
          <w:color w:val="000000"/>
          <w:kern w:val="0"/>
        </w:rPr>
        <w:t>insure</w:t>
      </w:r>
      <w:proofErr w:type="gramEnd"/>
      <w:r w:rsidRPr="00B82818">
        <w:rPr>
          <w:rFonts w:ascii="Times New Roman" w:hAnsi="Times New Roman" w:cs="Times New Roman"/>
          <w:color w:val="000000"/>
          <w:kern w:val="0"/>
        </w:rPr>
        <w:t xml:space="preserve"> that an annual budget is prepared and presented to the Board for approval</w:t>
      </w:r>
      <w:r w:rsidR="004D7EDF" w:rsidRPr="00B82818">
        <w:rPr>
          <w:rFonts w:ascii="Times New Roman" w:hAnsi="Times New Roman" w:cs="Times New Roman"/>
          <w:color w:val="000000"/>
          <w:kern w:val="0"/>
        </w:rPr>
        <w:t xml:space="preserve"> </w:t>
      </w:r>
      <w:r w:rsidRPr="00B82818">
        <w:rPr>
          <w:rFonts w:ascii="Times New Roman" w:hAnsi="Times New Roman" w:cs="Times New Roman"/>
          <w:color w:val="000000"/>
          <w:kern w:val="0"/>
        </w:rPr>
        <w:t>and that accounting, financial reporting, investment, and other financial responsibilities of the</w:t>
      </w:r>
      <w:r w:rsidR="004D7EDF" w:rsidRPr="00B82818">
        <w:rPr>
          <w:rFonts w:ascii="Times New Roman" w:hAnsi="Times New Roman" w:cs="Times New Roman"/>
          <w:color w:val="000000"/>
          <w:kern w:val="0"/>
        </w:rPr>
        <w:t xml:space="preserve"> </w:t>
      </w:r>
      <w:r w:rsidRPr="00B82818">
        <w:rPr>
          <w:rFonts w:ascii="Times New Roman" w:hAnsi="Times New Roman" w:cs="Times New Roman"/>
          <w:color w:val="000000"/>
          <w:kern w:val="0"/>
        </w:rPr>
        <w:t xml:space="preserve">Board of Trustees are carried </w:t>
      </w:r>
      <w:proofErr w:type="gramStart"/>
      <w:r w:rsidRPr="00B82818">
        <w:rPr>
          <w:rFonts w:ascii="Times New Roman" w:hAnsi="Times New Roman" w:cs="Times New Roman"/>
          <w:color w:val="000000"/>
          <w:kern w:val="0"/>
        </w:rPr>
        <w:t>out, and</w:t>
      </w:r>
      <w:proofErr w:type="gramEnd"/>
      <w:r w:rsidRPr="00B82818">
        <w:rPr>
          <w:rFonts w:ascii="Times New Roman" w:hAnsi="Times New Roman" w:cs="Times New Roman"/>
          <w:color w:val="000000"/>
          <w:kern w:val="0"/>
        </w:rPr>
        <w:t xml:space="preserve"> shall recommend appropriate fiscal policies to the Board</w:t>
      </w:r>
      <w:r w:rsidR="004D7EDF" w:rsidRPr="00B82818">
        <w:rPr>
          <w:rFonts w:ascii="Times New Roman" w:hAnsi="Times New Roman" w:cs="Times New Roman"/>
          <w:color w:val="000000"/>
          <w:kern w:val="0"/>
        </w:rPr>
        <w:t xml:space="preserve"> </w:t>
      </w:r>
      <w:r w:rsidRPr="00B82818">
        <w:rPr>
          <w:rFonts w:ascii="Times New Roman" w:hAnsi="Times New Roman" w:cs="Times New Roman"/>
          <w:color w:val="000000"/>
          <w:kern w:val="0"/>
        </w:rPr>
        <w:t>of Trustees.</w:t>
      </w:r>
    </w:p>
    <w:p w14:paraId="5C5C8E5D" w14:textId="77777777" w:rsidR="004D7EDF" w:rsidRPr="00B82818" w:rsidRDefault="004D7EDF" w:rsidP="00B76E23">
      <w:pPr>
        <w:autoSpaceDE w:val="0"/>
        <w:autoSpaceDN w:val="0"/>
        <w:adjustRightInd w:val="0"/>
        <w:spacing w:after="0" w:line="240" w:lineRule="auto"/>
        <w:rPr>
          <w:rFonts w:ascii="Times New Roman" w:hAnsi="Times New Roman" w:cs="Times New Roman"/>
          <w:color w:val="000000"/>
          <w:kern w:val="0"/>
        </w:rPr>
      </w:pPr>
    </w:p>
    <w:p w14:paraId="1C79B391" w14:textId="5E127B19"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Section 4</w:t>
      </w:r>
      <w:r w:rsidR="004D7EDF" w:rsidRPr="00B82818">
        <w:rPr>
          <w:rFonts w:ascii="Times New Roman" w:hAnsi="Times New Roman" w:cs="Times New Roman"/>
          <w:color w:val="000000"/>
          <w:kern w:val="0"/>
        </w:rPr>
        <w:t>.</w:t>
      </w:r>
      <w:r w:rsidRPr="00B82818">
        <w:rPr>
          <w:rFonts w:ascii="Times New Roman" w:hAnsi="Times New Roman" w:cs="Times New Roman"/>
          <w:color w:val="000000"/>
          <w:kern w:val="0"/>
        </w:rPr>
        <w:t xml:space="preserve"> Development Committee.</w:t>
      </w:r>
    </w:p>
    <w:p w14:paraId="3E0E370F" w14:textId="77777777" w:rsidR="004D7EDF" w:rsidRPr="00B82818" w:rsidRDefault="004D7EDF" w:rsidP="00B76E23">
      <w:pPr>
        <w:autoSpaceDE w:val="0"/>
        <w:autoSpaceDN w:val="0"/>
        <w:adjustRightInd w:val="0"/>
        <w:spacing w:after="0" w:line="240" w:lineRule="auto"/>
        <w:rPr>
          <w:rFonts w:ascii="Times New Roman" w:hAnsi="Times New Roman" w:cs="Times New Roman"/>
          <w:color w:val="000000"/>
          <w:kern w:val="0"/>
        </w:rPr>
      </w:pPr>
    </w:p>
    <w:p w14:paraId="03EA8531" w14:textId="77777777"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 xml:space="preserve">The President shall appoint a Development Committee and its chairperson. </w:t>
      </w:r>
      <w:proofErr w:type="gramStart"/>
      <w:r w:rsidRPr="00B82818">
        <w:rPr>
          <w:rFonts w:ascii="Times New Roman" w:hAnsi="Times New Roman" w:cs="Times New Roman"/>
          <w:color w:val="000000"/>
          <w:kern w:val="0"/>
        </w:rPr>
        <w:t>The Development</w:t>
      </w:r>
      <w:proofErr w:type="gramEnd"/>
    </w:p>
    <w:p w14:paraId="088E72B1" w14:textId="0A87FECA"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Committee shall lead the Board of Trustee’s participation in non-grant resource development and</w:t>
      </w:r>
      <w:r w:rsidR="004D7EDF" w:rsidRPr="00B82818">
        <w:rPr>
          <w:rFonts w:ascii="Times New Roman" w:hAnsi="Times New Roman" w:cs="Times New Roman"/>
          <w:color w:val="000000"/>
          <w:kern w:val="0"/>
        </w:rPr>
        <w:t xml:space="preserve"> </w:t>
      </w:r>
      <w:r w:rsidRPr="00B82818">
        <w:rPr>
          <w:rFonts w:ascii="Times New Roman" w:hAnsi="Times New Roman" w:cs="Times New Roman"/>
          <w:color w:val="000000"/>
          <w:kern w:val="0"/>
        </w:rPr>
        <w:t>fund raising, including, but not limited to, annual membership and year end fund drives; the</w:t>
      </w:r>
      <w:r w:rsidR="004D7EDF" w:rsidRPr="00B82818">
        <w:rPr>
          <w:rFonts w:ascii="Times New Roman" w:hAnsi="Times New Roman" w:cs="Times New Roman"/>
          <w:color w:val="000000"/>
          <w:kern w:val="0"/>
        </w:rPr>
        <w:t xml:space="preserve"> </w:t>
      </w:r>
      <w:r w:rsidRPr="00B82818">
        <w:rPr>
          <w:rFonts w:ascii="Times New Roman" w:hAnsi="Times New Roman" w:cs="Times New Roman"/>
          <w:color w:val="000000"/>
          <w:kern w:val="0"/>
        </w:rPr>
        <w:t>Development Committee shall be a resource to staff in applying for grants. The Development</w:t>
      </w:r>
      <w:r w:rsidR="004D7EDF" w:rsidRPr="00B82818">
        <w:rPr>
          <w:rFonts w:ascii="Times New Roman" w:hAnsi="Times New Roman" w:cs="Times New Roman"/>
          <w:color w:val="000000"/>
          <w:kern w:val="0"/>
        </w:rPr>
        <w:t xml:space="preserve"> </w:t>
      </w:r>
      <w:r w:rsidRPr="00B82818">
        <w:rPr>
          <w:rFonts w:ascii="Times New Roman" w:hAnsi="Times New Roman" w:cs="Times New Roman"/>
          <w:color w:val="000000"/>
          <w:kern w:val="0"/>
        </w:rPr>
        <w:t>Committee may propose policies and may develop plans and procedures for the Board of</w:t>
      </w:r>
      <w:r w:rsidR="004D7EDF" w:rsidRPr="00B82818">
        <w:rPr>
          <w:rFonts w:ascii="Times New Roman" w:hAnsi="Times New Roman" w:cs="Times New Roman"/>
          <w:color w:val="000000"/>
          <w:kern w:val="0"/>
        </w:rPr>
        <w:t xml:space="preserve"> </w:t>
      </w:r>
      <w:r w:rsidRPr="00B82818">
        <w:rPr>
          <w:rFonts w:ascii="Times New Roman" w:hAnsi="Times New Roman" w:cs="Times New Roman"/>
          <w:color w:val="000000"/>
          <w:kern w:val="0"/>
        </w:rPr>
        <w:t>Trustees’ involvement in fund raising. This committee shall play a strong role in identifying,</w:t>
      </w:r>
      <w:r w:rsidR="004D7EDF" w:rsidRPr="00B82818">
        <w:rPr>
          <w:rFonts w:ascii="Times New Roman" w:hAnsi="Times New Roman" w:cs="Times New Roman"/>
          <w:color w:val="000000"/>
          <w:kern w:val="0"/>
        </w:rPr>
        <w:t xml:space="preserve"> </w:t>
      </w:r>
      <w:r w:rsidRPr="00B82818">
        <w:rPr>
          <w:rFonts w:ascii="Times New Roman" w:hAnsi="Times New Roman" w:cs="Times New Roman"/>
          <w:color w:val="000000"/>
          <w:kern w:val="0"/>
        </w:rPr>
        <w:t>cultivating, and approaching major donors. The Development Committee shall also lead any (i)</w:t>
      </w:r>
      <w:r w:rsidR="004D7EDF" w:rsidRPr="00B82818">
        <w:rPr>
          <w:rFonts w:ascii="Times New Roman" w:hAnsi="Times New Roman" w:cs="Times New Roman"/>
          <w:color w:val="000000"/>
          <w:kern w:val="0"/>
        </w:rPr>
        <w:t xml:space="preserve"> </w:t>
      </w:r>
      <w:r w:rsidRPr="00B82818">
        <w:rPr>
          <w:rFonts w:ascii="Times New Roman" w:hAnsi="Times New Roman" w:cs="Times New Roman"/>
          <w:color w:val="000000"/>
          <w:kern w:val="0"/>
        </w:rPr>
        <w:t>capital campaign or (ii) fund raising for long-term physical facilities goals as may be adopted by</w:t>
      </w:r>
      <w:r w:rsidR="004D7EDF" w:rsidRPr="00B82818">
        <w:rPr>
          <w:rFonts w:ascii="Times New Roman" w:hAnsi="Times New Roman" w:cs="Times New Roman"/>
          <w:color w:val="000000"/>
          <w:kern w:val="0"/>
        </w:rPr>
        <w:t xml:space="preserve"> </w:t>
      </w:r>
      <w:r w:rsidRPr="00B82818">
        <w:rPr>
          <w:rFonts w:ascii="Times New Roman" w:hAnsi="Times New Roman" w:cs="Times New Roman"/>
          <w:color w:val="000000"/>
          <w:kern w:val="0"/>
        </w:rPr>
        <w:t>the Board of Trustees.</w:t>
      </w:r>
    </w:p>
    <w:p w14:paraId="126F00CB" w14:textId="77777777" w:rsidR="004D7EDF" w:rsidRPr="00B82818" w:rsidRDefault="004D7EDF" w:rsidP="00B76E23">
      <w:pPr>
        <w:autoSpaceDE w:val="0"/>
        <w:autoSpaceDN w:val="0"/>
        <w:adjustRightInd w:val="0"/>
        <w:spacing w:after="0" w:line="240" w:lineRule="auto"/>
        <w:rPr>
          <w:rFonts w:ascii="Times New Roman" w:hAnsi="Times New Roman" w:cs="Times New Roman"/>
          <w:color w:val="000000"/>
          <w:kern w:val="0"/>
        </w:rPr>
      </w:pPr>
    </w:p>
    <w:p w14:paraId="4EFBE2CC" w14:textId="449A9524" w:rsidR="004D7EDF" w:rsidRPr="00B82818" w:rsidRDefault="004D7EDF"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Sec</w:t>
      </w:r>
      <w:r w:rsidR="00B82818" w:rsidRPr="00B82818">
        <w:rPr>
          <w:rFonts w:ascii="Times New Roman" w:hAnsi="Times New Roman" w:cs="Times New Roman"/>
          <w:color w:val="000000"/>
          <w:kern w:val="0"/>
        </w:rPr>
        <w:t>tion 5. Program Committee.</w:t>
      </w:r>
    </w:p>
    <w:p w14:paraId="084ED482" w14:textId="6A708AA4" w:rsidR="00915E04" w:rsidRPr="00915E04" w:rsidRDefault="00915E04" w:rsidP="00915E04">
      <w:pPr>
        <w:pStyle w:val="NormalWeb"/>
        <w:rPr>
          <w:rFonts w:ascii="Times New Roman" w:hAnsi="Times New Roman" w:cs="Times New Roman"/>
        </w:rPr>
      </w:pPr>
      <w:r w:rsidRPr="00915E04">
        <w:rPr>
          <w:rFonts w:ascii="Times New Roman" w:hAnsi="Times New Roman" w:cs="Times New Roman"/>
        </w:rPr>
        <w:t>The President shall appoint a Program Committee and its chairperson. The Program Committee</w:t>
      </w:r>
      <w:r w:rsidRPr="00915E04">
        <w:rPr>
          <w:rFonts w:ascii="Times New Roman" w:hAnsi="Times New Roman" w:cs="Times New Roman"/>
          <w:b/>
          <w:bCs/>
        </w:rPr>
        <w:t> </w:t>
      </w:r>
      <w:r w:rsidRPr="00915E04">
        <w:rPr>
          <w:rFonts w:ascii="Times New Roman" w:hAnsi="Times New Roman" w:cs="Times New Roman"/>
        </w:rPr>
        <w:t xml:space="preserve">shall be responsible for, but not limited to, the </w:t>
      </w:r>
      <w:r w:rsidRPr="00915E04">
        <w:rPr>
          <w:rFonts w:ascii="Times New Roman" w:hAnsi="Times New Roman" w:cs="Times New Roman"/>
        </w:rPr>
        <w:t xml:space="preserve">Society’s traditional programming </w:t>
      </w:r>
      <w:r w:rsidRPr="00915E04">
        <w:rPr>
          <w:rFonts w:ascii="Times New Roman" w:hAnsi="Times New Roman" w:cs="Times New Roman"/>
        </w:rPr>
        <w:t xml:space="preserve">efforts </w:t>
      </w:r>
      <w:proofErr w:type="gramStart"/>
      <w:r w:rsidRPr="00915E04">
        <w:rPr>
          <w:rFonts w:ascii="Times New Roman" w:hAnsi="Times New Roman" w:cs="Times New Roman"/>
        </w:rPr>
        <w:t>including:</w:t>
      </w:r>
      <w:proofErr w:type="gramEnd"/>
      <w:r w:rsidRPr="00915E04">
        <w:rPr>
          <w:rFonts w:ascii="Times New Roman" w:hAnsi="Times New Roman" w:cs="Times New Roman"/>
          <w:b/>
          <w:bCs/>
        </w:rPr>
        <w:t> </w:t>
      </w:r>
      <w:r w:rsidRPr="00915E04">
        <w:rPr>
          <w:rFonts w:ascii="Times New Roman" w:hAnsi="Times New Roman" w:cs="Times New Roman"/>
        </w:rPr>
        <w:t>developing, supporting, promoting, events, exhibitions, and educational and outreach initiatives that align with the mission of the Society. The committee will work in collaboration with staff to identify topics, speakers, partnerships, and formats that engage diverse audiences and enhance community understanding of Leelanau County’s history. The committee shall make recommendations to the Board as needed and report on programming efforts and outcomes regularly.</w:t>
      </w:r>
    </w:p>
    <w:p w14:paraId="5BD29E75" w14:textId="508F5315" w:rsidR="00B76E23"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 xml:space="preserve">Section </w:t>
      </w:r>
      <w:r w:rsidR="00B82818" w:rsidRPr="00B82818">
        <w:rPr>
          <w:rFonts w:ascii="Times New Roman" w:hAnsi="Times New Roman" w:cs="Times New Roman"/>
          <w:color w:val="000000"/>
          <w:kern w:val="0"/>
        </w:rPr>
        <w:t>6</w:t>
      </w:r>
      <w:r w:rsidRPr="00B82818">
        <w:rPr>
          <w:rFonts w:ascii="Times New Roman" w:hAnsi="Times New Roman" w:cs="Times New Roman"/>
          <w:color w:val="000000"/>
          <w:kern w:val="0"/>
        </w:rPr>
        <w:t>. Other Committees.</w:t>
      </w:r>
    </w:p>
    <w:p w14:paraId="7854D508" w14:textId="77777777" w:rsidR="00B82818" w:rsidRPr="00B82818" w:rsidRDefault="00B82818" w:rsidP="00B76E23">
      <w:pPr>
        <w:autoSpaceDE w:val="0"/>
        <w:autoSpaceDN w:val="0"/>
        <w:adjustRightInd w:val="0"/>
        <w:spacing w:after="0" w:line="240" w:lineRule="auto"/>
        <w:rPr>
          <w:rFonts w:ascii="Times New Roman" w:hAnsi="Times New Roman" w:cs="Times New Roman"/>
          <w:color w:val="000000"/>
          <w:kern w:val="0"/>
        </w:rPr>
      </w:pPr>
    </w:p>
    <w:p w14:paraId="3A15C426" w14:textId="77777777" w:rsidR="00B76E23" w:rsidRPr="00B82818" w:rsidRDefault="00B76E23" w:rsidP="00B76E23">
      <w:pPr>
        <w:autoSpaceDE w:val="0"/>
        <w:autoSpaceDN w:val="0"/>
        <w:adjustRightInd w:val="0"/>
        <w:spacing w:after="0" w:line="240" w:lineRule="auto"/>
        <w:rPr>
          <w:rFonts w:ascii="Times New Roman" w:hAnsi="Times New Roman" w:cs="Times New Roman"/>
          <w:color w:val="000000"/>
          <w:kern w:val="0"/>
        </w:rPr>
      </w:pPr>
      <w:r w:rsidRPr="00B82818">
        <w:rPr>
          <w:rFonts w:ascii="Times New Roman" w:hAnsi="Times New Roman" w:cs="Times New Roman"/>
          <w:color w:val="000000"/>
          <w:kern w:val="0"/>
        </w:rPr>
        <w:t>The Board of Trustees may create such other standing or special committees as it may deem</w:t>
      </w:r>
    </w:p>
    <w:p w14:paraId="0D10BBD0" w14:textId="0C889CCB" w:rsidR="00B76E23" w:rsidRDefault="00B76E23" w:rsidP="00B76E23">
      <w:pPr>
        <w:rPr>
          <w:rFonts w:ascii="Times New Roman" w:hAnsi="Times New Roman" w:cs="Times New Roman"/>
          <w:color w:val="000000"/>
          <w:kern w:val="0"/>
        </w:rPr>
      </w:pPr>
      <w:r w:rsidRPr="00B82818">
        <w:rPr>
          <w:rFonts w:ascii="Times New Roman" w:hAnsi="Times New Roman" w:cs="Times New Roman"/>
          <w:color w:val="000000"/>
          <w:kern w:val="0"/>
        </w:rPr>
        <w:t>necessary to promote the purposes and carry on the work of the Society.</w:t>
      </w:r>
      <w:r w:rsidR="00B82818">
        <w:rPr>
          <w:rFonts w:ascii="Times New Roman" w:hAnsi="Times New Roman" w:cs="Times New Roman"/>
          <w:color w:val="000000"/>
          <w:kern w:val="0"/>
        </w:rPr>
        <w:t>”</w:t>
      </w:r>
    </w:p>
    <w:p w14:paraId="093E0F2B" w14:textId="472034AE" w:rsidR="00DE34E1" w:rsidRPr="00B82818" w:rsidRDefault="00DE34E1" w:rsidP="00B76E23">
      <w:pPr>
        <w:rPr>
          <w:rFonts w:ascii="Times New Roman" w:hAnsi="Times New Roman" w:cs="Times New Roman"/>
        </w:rPr>
      </w:pPr>
      <w:r>
        <w:rPr>
          <w:rFonts w:ascii="Times New Roman" w:hAnsi="Times New Roman" w:cs="Times New Roman"/>
          <w:color w:val="000000"/>
          <w:kern w:val="0"/>
        </w:rPr>
        <w:t>Except as amended above, the By-laws of the Society shall remain in full force and effect.</w:t>
      </w:r>
    </w:p>
    <w:sectPr w:rsidR="00DE34E1" w:rsidRPr="00B82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76E23"/>
    <w:rsid w:val="0028700D"/>
    <w:rsid w:val="003E0F4E"/>
    <w:rsid w:val="004D7EDF"/>
    <w:rsid w:val="008F6B04"/>
    <w:rsid w:val="00915E04"/>
    <w:rsid w:val="009310C8"/>
    <w:rsid w:val="00AE005A"/>
    <w:rsid w:val="00B76E23"/>
    <w:rsid w:val="00B82818"/>
    <w:rsid w:val="00BE1A97"/>
    <w:rsid w:val="00C551DA"/>
    <w:rsid w:val="00DE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3005"/>
  <w15:chartTrackingRefBased/>
  <w15:docId w15:val="{4E876473-24C4-4B8F-A534-2AC6D0B8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E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E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E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E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E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E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E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E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E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E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E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E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E23"/>
    <w:rPr>
      <w:rFonts w:eastAsiaTheme="majorEastAsia" w:cstheme="majorBidi"/>
      <w:color w:val="272727" w:themeColor="text1" w:themeTint="D8"/>
    </w:rPr>
  </w:style>
  <w:style w:type="paragraph" w:styleId="Title">
    <w:name w:val="Title"/>
    <w:basedOn w:val="Normal"/>
    <w:next w:val="Normal"/>
    <w:link w:val="TitleChar"/>
    <w:uiPriority w:val="10"/>
    <w:qFormat/>
    <w:rsid w:val="00B76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E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E23"/>
    <w:pPr>
      <w:spacing w:before="160"/>
      <w:jc w:val="center"/>
    </w:pPr>
    <w:rPr>
      <w:i/>
      <w:iCs/>
      <w:color w:val="404040" w:themeColor="text1" w:themeTint="BF"/>
    </w:rPr>
  </w:style>
  <w:style w:type="character" w:customStyle="1" w:styleId="QuoteChar">
    <w:name w:val="Quote Char"/>
    <w:basedOn w:val="DefaultParagraphFont"/>
    <w:link w:val="Quote"/>
    <w:uiPriority w:val="29"/>
    <w:rsid w:val="00B76E23"/>
    <w:rPr>
      <w:i/>
      <w:iCs/>
      <w:color w:val="404040" w:themeColor="text1" w:themeTint="BF"/>
    </w:rPr>
  </w:style>
  <w:style w:type="paragraph" w:styleId="ListParagraph">
    <w:name w:val="List Paragraph"/>
    <w:basedOn w:val="Normal"/>
    <w:uiPriority w:val="34"/>
    <w:qFormat/>
    <w:rsid w:val="00B76E23"/>
    <w:pPr>
      <w:ind w:left="720"/>
      <w:contextualSpacing/>
    </w:pPr>
  </w:style>
  <w:style w:type="character" w:styleId="IntenseEmphasis">
    <w:name w:val="Intense Emphasis"/>
    <w:basedOn w:val="DefaultParagraphFont"/>
    <w:uiPriority w:val="21"/>
    <w:qFormat/>
    <w:rsid w:val="00B76E23"/>
    <w:rPr>
      <w:i/>
      <w:iCs/>
      <w:color w:val="0F4761" w:themeColor="accent1" w:themeShade="BF"/>
    </w:rPr>
  </w:style>
  <w:style w:type="paragraph" w:styleId="IntenseQuote">
    <w:name w:val="Intense Quote"/>
    <w:basedOn w:val="Normal"/>
    <w:next w:val="Normal"/>
    <w:link w:val="IntenseQuoteChar"/>
    <w:uiPriority w:val="30"/>
    <w:qFormat/>
    <w:rsid w:val="00B76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E23"/>
    <w:rPr>
      <w:i/>
      <w:iCs/>
      <w:color w:val="0F4761" w:themeColor="accent1" w:themeShade="BF"/>
    </w:rPr>
  </w:style>
  <w:style w:type="character" w:styleId="IntenseReference">
    <w:name w:val="Intense Reference"/>
    <w:basedOn w:val="DefaultParagraphFont"/>
    <w:uiPriority w:val="32"/>
    <w:qFormat/>
    <w:rsid w:val="00B76E23"/>
    <w:rPr>
      <w:b/>
      <w:bCs/>
      <w:smallCaps/>
      <w:color w:val="0F4761" w:themeColor="accent1" w:themeShade="BF"/>
      <w:spacing w:val="5"/>
    </w:rPr>
  </w:style>
  <w:style w:type="paragraph" w:styleId="NormalWeb">
    <w:name w:val="Normal (Web)"/>
    <w:basedOn w:val="Normal"/>
    <w:uiPriority w:val="99"/>
    <w:semiHidden/>
    <w:unhideWhenUsed/>
    <w:rsid w:val="00915E04"/>
    <w:pPr>
      <w:spacing w:before="100" w:beforeAutospacing="1" w:after="100" w:afterAutospacing="1" w:line="240" w:lineRule="auto"/>
    </w:pPr>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Schroer</dc:creator>
  <cp:keywords/>
  <dc:description/>
  <cp:lastModifiedBy>Chuck Schroer</cp:lastModifiedBy>
  <cp:revision>3</cp:revision>
  <dcterms:created xsi:type="dcterms:W3CDTF">2025-09-03T19:14:00Z</dcterms:created>
  <dcterms:modified xsi:type="dcterms:W3CDTF">2025-09-03T19:47:00Z</dcterms:modified>
</cp:coreProperties>
</file>